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del área: </w:t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4"/>
          <w:szCs w:val="34"/>
          <w:rtl w:val="0"/>
        </w:rPr>
        <w:t xml:space="preserve">Superintendencia de </w:t>
      </w:r>
      <w:r w:rsidDel="00000000" w:rsidR="00000000" w:rsidRPr="00000000">
        <w:rPr>
          <w:rFonts w:ascii="Arial" w:cs="Arial" w:eastAsia="Arial" w:hAnsi="Arial"/>
          <w:i w:val="1"/>
          <w:iCs w:val="1"/>
          <w:sz w:val="34"/>
          <w:szCs w:val="34"/>
          <w:rtl w:val="0"/>
        </w:rPr>
        <w:t xml:space="preserve">Policía Científica.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Curso de actualización en Química Legal 2026.</w:t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4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curso  de capacitación busca brindar al personal la capacidad de pensamiento crítico frente a situaciones a las que puede hacer frente durante el desarrollo de su tarea, a fin de poder discernir los análisis a los que puede ser sometido un elemento, la información que podría brindar el mismo, las limitaciones de los análisis y, a partir de la evaluación de todos estos aspectos, llevar a cabo las metodologías que considere apropiadas, como así también realizar recomendaciones a las diferentes autoridades, tanto policiales como judiciales.</w:t>
      </w:r>
    </w:p>
    <w:p w:rsidR="00000000" w:rsidDel="00000000" w:rsidP="00000000" w:rsidRDefault="00000000" w:rsidRPr="00000000" w14:paraId="00000007">
      <w:pPr>
        <w:spacing w:after="0" w:before="204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propuesta está destinada a personal dependiente de la Superintendencia de Policía Científica, sin distinción de Subescalafón, jerarquía o formación académica obtenida.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Virtual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60 horas reloj.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Ediciones: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12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edición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12" w:lineRule="auto"/>
        <w:ind w:left="0" w:right="0" w:firstLine="0"/>
        <w:jc w:val="lef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Desde el mes de agosto hasta octubre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 vacantes.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C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Teléfono institucional: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(221)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423-4047 /424-2075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l32tlgty4nnx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 w:val="1"/>
    <w:unhideWhenUsed w:val="1"/>
    <w:rsid w:val="006376D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rsid w:val="006376DA"/>
  </w:style>
  <w:style w:type="paragraph" w:styleId="Prrafodelista">
    <w:name w:val="List Paragraph"/>
    <w:basedOn w:val="Normal"/>
    <w:uiPriority w:val="34"/>
    <w:qFormat w:val="1"/>
    <w:rsid w:val="006376D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zAhEC2l1vZa210FGScUVinLdGw==">CgMxLjAyDmgubDMydGxndHk0bm54OAByITFiVzB0TDgxelZxbjZFMTgwV3ZNM2U4dGE0QWhLeGhaLQ==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2026-02-03T15:29:00Z</dcterms:created>
  <dc:creator>Lau FERRARI</dc:creator>
</cp:coreProperties>
</file>